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B94F38" w:rsidP="009A74E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27.07.2021</w:t>
      </w:r>
    </w:p>
    <w:p w:rsidR="00982B74" w:rsidRPr="002F2DE2" w:rsidRDefault="00982B74" w:rsidP="009A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9A7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8F3066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8F3066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8F3066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9A74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91097" w:rsidRDefault="008F3066" w:rsidP="009A7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066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8F3066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8F3066" w:rsidRPr="008F3066" w:rsidRDefault="008F3066" w:rsidP="009A74E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8F3066">
        <w:rPr>
          <w:rFonts w:ascii="Times New Roman" w:hAnsi="Times New Roman"/>
          <w:sz w:val="24"/>
          <w:szCs w:val="24"/>
        </w:rPr>
        <w:t>Акционерное общество «Сибирский проектно-изыскательский институт драгоценных металлов» ИНН 5406256059</w:t>
      </w:r>
    </w:p>
    <w:p w:rsidR="008F3066" w:rsidRPr="008F3066" w:rsidRDefault="008F3066" w:rsidP="009A74E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066">
        <w:rPr>
          <w:rFonts w:ascii="Times New Roman" w:hAnsi="Times New Roman"/>
          <w:sz w:val="24"/>
          <w:szCs w:val="24"/>
        </w:rPr>
        <w:t>Акционерное общество «ВНЕШНЕЭКОНОМИЧЕСКОЕ ОБЪЕДИНЕНИЕ «ТЕХНОПРОМИМПОРТ» ИНН 7714995763</w:t>
      </w:r>
    </w:p>
    <w:p w:rsidR="00982B74" w:rsidRDefault="00982B74" w:rsidP="009A7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4EF" w:rsidRDefault="009A74EF" w:rsidP="009A7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15" w:rsidRPr="00982B74" w:rsidRDefault="00B17D15" w:rsidP="009A74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B17D15" w:rsidRPr="00982B7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63B130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561E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>
    <w:nsid w:val="70C627D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11"/>
  </w:num>
  <w:num w:numId="7">
    <w:abstractNumId w:val="2"/>
  </w:num>
  <w:num w:numId="8">
    <w:abstractNumId w:val="0"/>
  </w:num>
  <w:num w:numId="9">
    <w:abstractNumId w:val="6"/>
  </w:num>
  <w:num w:numId="10">
    <w:abstractNumId w:val="12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8F3066"/>
    <w:rsid w:val="00907226"/>
    <w:rsid w:val="00925007"/>
    <w:rsid w:val="00951FC6"/>
    <w:rsid w:val="00982B74"/>
    <w:rsid w:val="0098455A"/>
    <w:rsid w:val="009874E5"/>
    <w:rsid w:val="009A600D"/>
    <w:rsid w:val="009A74EF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94F38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2021-07-27T12:04:00Z</dcterms:created>
  <dcterms:modified xsi:type="dcterms:W3CDTF">2021-07-28T05:37:00Z</dcterms:modified>
</cp:coreProperties>
</file>