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2F2DE2" w:rsidRDefault="0092469E" w:rsidP="0074452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26.04.2024</w:t>
      </w:r>
    </w:p>
    <w:p w:rsidR="00982B74" w:rsidRPr="002F2DE2" w:rsidRDefault="00982B74" w:rsidP="007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744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3737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3737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3737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982B74" w:rsidRDefault="00982B74" w:rsidP="007445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44522" w:rsidRDefault="00744522" w:rsidP="00744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ТретийВопрос_3"/>
      <w:bookmarkEnd w:id="0"/>
    </w:p>
    <w:p w:rsidR="00982B74" w:rsidRPr="00E91097" w:rsidRDefault="00537372" w:rsidP="00744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37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ТретийВопрос_4"/>
      <w:bookmarkEnd w:id="1"/>
      <w:r w:rsidRPr="00537372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537372" w:rsidRPr="00537372" w:rsidRDefault="00537372" w:rsidP="0074452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Список5"/>
      <w:bookmarkEnd w:id="2"/>
      <w:r w:rsidRPr="00537372">
        <w:rPr>
          <w:rFonts w:ascii="Times New Roman" w:hAnsi="Times New Roman"/>
          <w:sz w:val="24"/>
          <w:szCs w:val="24"/>
        </w:rPr>
        <w:t>Общество с ограниченной ответственностью «СТАНДАРД КОНСТРАКШН» ИНН 7727393734</w:t>
      </w:r>
    </w:p>
    <w:p w:rsidR="00982B74" w:rsidRDefault="00982B74" w:rsidP="00744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522" w:rsidRPr="000D6310" w:rsidRDefault="00744522" w:rsidP="007445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15" w:rsidRPr="000D6310" w:rsidRDefault="00B17D15" w:rsidP="007445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901130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8C561F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EF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3737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4452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469E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2024-04-26T12:58:00Z</dcterms:created>
  <dcterms:modified xsi:type="dcterms:W3CDTF">2024-04-27T05:22:00Z</dcterms:modified>
</cp:coreProperties>
</file>