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4722E2" w:rsidP="0033350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01.03.2019</w:t>
      </w:r>
    </w:p>
    <w:p w:rsidR="004E6162" w:rsidRDefault="004E6162" w:rsidP="0033350C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E6162" w:rsidRPr="0033350C" w:rsidRDefault="004E6162" w:rsidP="00333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D810F8" w:rsidRDefault="00D810F8" w:rsidP="0033350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СтройКомфорт-НН</w:t>
      </w:r>
      <w:proofErr w:type="spellEnd"/>
      <w:r>
        <w:rPr>
          <w:rFonts w:ascii="Times New Roman" w:hAnsi="Times New Roman"/>
          <w:sz w:val="24"/>
          <w:szCs w:val="24"/>
        </w:rPr>
        <w:t>» ИНН 5257048980</w:t>
      </w:r>
    </w:p>
    <w:p w:rsidR="004E6162" w:rsidRDefault="00D810F8" w:rsidP="0033350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«КВАДР» ИНН 7813525783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33350C" w:rsidRDefault="0033350C" w:rsidP="0033350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Акционерное общество «Кадастровый центр» ИНН 1655303625</w:t>
      </w:r>
    </w:p>
    <w:p w:rsidR="004722E2" w:rsidRPr="00E4461B" w:rsidRDefault="004E6162" w:rsidP="00472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333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350C"/>
    <w:rsid w:val="00337E77"/>
    <w:rsid w:val="00371DF5"/>
    <w:rsid w:val="00377F3A"/>
    <w:rsid w:val="003E7014"/>
    <w:rsid w:val="004722E2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C7833"/>
    <w:rsid w:val="009F56FB"/>
    <w:rsid w:val="00A451D3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810F8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2019-03-01T12:47:00Z</dcterms:created>
  <dcterms:modified xsi:type="dcterms:W3CDTF">2019-03-01T13:10:00Z</dcterms:modified>
</cp:coreProperties>
</file>