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7C" w:rsidRDefault="000D5B7C" w:rsidP="000D5B7C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29</w:t>
      </w:r>
      <w:r w:rsidRPr="004F10FE">
        <w:rPr>
          <w:b/>
        </w:rPr>
        <w:t xml:space="preserve">» </w:t>
      </w:r>
      <w:r>
        <w:rPr>
          <w:b/>
        </w:rPr>
        <w:t xml:space="preserve">июня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0D5B7C" w:rsidRDefault="000D5B7C" w:rsidP="000D5B7C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D5B7C" w:rsidRDefault="000D5B7C" w:rsidP="000D5B7C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Ассоциации:  </w:t>
      </w:r>
    </w:p>
    <w:p w:rsidR="000D5B7C" w:rsidRDefault="000D5B7C" w:rsidP="000D5B7C">
      <w:pPr>
        <w:autoSpaceDE w:val="0"/>
        <w:autoSpaceDN w:val="0"/>
        <w:adjustRightInd w:val="0"/>
        <w:jc w:val="both"/>
        <w:outlineLvl w:val="1"/>
      </w:pPr>
      <w:r>
        <w:t>Общество с ограниченной ответственностью «СТАБКОМ» ИНН 7722795172</w:t>
      </w:r>
    </w:p>
    <w:p w:rsidR="000D5B7C" w:rsidRDefault="000D5B7C" w:rsidP="000D5B7C">
      <w:pPr>
        <w:autoSpaceDE w:val="0"/>
        <w:autoSpaceDN w:val="0"/>
        <w:adjustRightInd w:val="0"/>
        <w:jc w:val="both"/>
        <w:outlineLvl w:val="1"/>
      </w:pPr>
    </w:p>
    <w:p w:rsidR="000D5B7C" w:rsidRPr="00DD206F" w:rsidRDefault="000D5B7C" w:rsidP="000D5B7C">
      <w:pPr>
        <w:autoSpaceDE w:val="0"/>
        <w:autoSpaceDN w:val="0"/>
        <w:adjustRightInd w:val="0"/>
        <w:jc w:val="both"/>
        <w:outlineLvl w:val="1"/>
      </w:pPr>
      <w:r w:rsidRPr="00DD206F">
        <w:rPr>
          <w:b/>
        </w:rPr>
        <w:t xml:space="preserve">Решили: </w:t>
      </w:r>
      <w:r w:rsidRPr="00DD206F">
        <w:t>утвердить следующие внутренние документы в Ассоциации:</w:t>
      </w:r>
    </w:p>
    <w:p w:rsidR="000D5B7C" w:rsidRPr="00DD206F" w:rsidRDefault="000D5B7C" w:rsidP="000D5B7C">
      <w:pPr>
        <w:numPr>
          <w:ilvl w:val="0"/>
          <w:numId w:val="273"/>
        </w:numPr>
        <w:ind w:left="426"/>
        <w:jc w:val="both"/>
      </w:pPr>
      <w:r w:rsidRPr="00DD206F">
        <w:t xml:space="preserve">Положение </w:t>
      </w:r>
      <w:r w:rsidRPr="00DD206F">
        <w:rPr>
          <w:bCs/>
          <w:color w:val="22232F"/>
        </w:rPr>
        <w:t>о специализированном органе Ассоциации по рассмотрению дел о применении в отношении членов Ассоциации мер дисциплинарного воздействия (о Дисциплинарной комиссии)</w:t>
      </w:r>
      <w:r w:rsidRPr="00DD206F">
        <w:t>.</w:t>
      </w:r>
    </w:p>
    <w:p w:rsidR="000D5B7C" w:rsidRPr="00DD206F" w:rsidRDefault="000D5B7C" w:rsidP="000D5B7C">
      <w:pPr>
        <w:numPr>
          <w:ilvl w:val="0"/>
          <w:numId w:val="273"/>
        </w:numPr>
        <w:ind w:left="426"/>
        <w:jc w:val="both"/>
      </w:pPr>
      <w:r w:rsidRPr="00DD206F">
        <w:t xml:space="preserve">Положение </w:t>
      </w:r>
      <w:r w:rsidRPr="00DD206F">
        <w:rPr>
          <w:bCs/>
          <w:color w:val="22232F"/>
        </w:rPr>
        <w:t xml:space="preserve">о специализированном органе, осуществляющем </w:t>
      </w:r>
      <w:proofErr w:type="gramStart"/>
      <w:r w:rsidRPr="00DD206F">
        <w:rPr>
          <w:bCs/>
          <w:color w:val="22232F"/>
        </w:rPr>
        <w:t>контроль за</w:t>
      </w:r>
      <w:proofErr w:type="gramEnd"/>
      <w:r w:rsidRPr="00DD206F">
        <w:rPr>
          <w:bCs/>
          <w:color w:val="22232F"/>
        </w:rPr>
        <w:t xml:space="preserve"> </w:t>
      </w:r>
      <w:r w:rsidRPr="00DD206F">
        <w:rPr>
          <w:bCs/>
        </w:rPr>
        <w:t xml:space="preserve">деятельностью </w:t>
      </w:r>
      <w:r w:rsidRPr="00DD206F">
        <w:rPr>
          <w:bCs/>
          <w:color w:val="22232F"/>
        </w:rPr>
        <w:t>членов Ассоциации.</w:t>
      </w:r>
    </w:p>
    <w:p w:rsidR="000D5B7C" w:rsidRPr="00DD206F" w:rsidRDefault="000D5B7C" w:rsidP="000D5B7C">
      <w:pPr>
        <w:numPr>
          <w:ilvl w:val="0"/>
          <w:numId w:val="273"/>
        </w:numPr>
        <w:ind w:left="426"/>
        <w:jc w:val="both"/>
      </w:pPr>
      <w:r w:rsidRPr="00DD206F">
        <w:t>Положение о раскрытии информации Ассоциации «Объединение проектировщиков «ПроектСити».</w:t>
      </w:r>
    </w:p>
    <w:p w:rsidR="000D5B7C" w:rsidRPr="00DD206F" w:rsidRDefault="000D5B7C" w:rsidP="000D5B7C">
      <w:pPr>
        <w:numPr>
          <w:ilvl w:val="0"/>
          <w:numId w:val="273"/>
        </w:numPr>
        <w:ind w:left="426"/>
        <w:jc w:val="both"/>
      </w:pPr>
      <w:r w:rsidRPr="00DD206F">
        <w:t>Стандарты и правила предпринимательской и профессиональной деятельности, обязательные для выполнения членами Ассоциации «Объединение проектировщиков «ПроектСити».</w:t>
      </w:r>
    </w:p>
    <w:p w:rsidR="000D5B7C" w:rsidRPr="00DD206F" w:rsidRDefault="000D5B7C" w:rsidP="000D5B7C">
      <w:pPr>
        <w:numPr>
          <w:ilvl w:val="0"/>
          <w:numId w:val="273"/>
        </w:numPr>
        <w:ind w:left="426"/>
        <w:jc w:val="both"/>
      </w:pPr>
      <w:r w:rsidRPr="00DD206F">
        <w:t xml:space="preserve">Положение о страховании ответственности членов </w:t>
      </w:r>
      <w:r w:rsidRPr="00DD206F">
        <w:rPr>
          <w:b/>
          <w:caps/>
        </w:rPr>
        <w:t xml:space="preserve">  </w:t>
      </w:r>
      <w:r w:rsidRPr="00DD206F">
        <w:t>Ассоциации «Объединение проектировщиков «ПроектСити» за неисполнение или ненадлежащее исполнение обязательств по договорам подряда</w:t>
      </w:r>
      <w:r>
        <w:t xml:space="preserve"> на осуществление подготовки проектной документации</w:t>
      </w:r>
      <w:r w:rsidRPr="00DD206F">
        <w:t>, заключенным с использованием конкурентных способов заключения договоров.</w:t>
      </w:r>
      <w:r w:rsidRPr="00DD206F">
        <w:rPr>
          <w:b/>
          <w:caps/>
        </w:rPr>
        <w:t xml:space="preserve"> </w:t>
      </w:r>
    </w:p>
    <w:p w:rsidR="000D5B7C" w:rsidRPr="00DD206F" w:rsidRDefault="000D5B7C" w:rsidP="000D5B7C">
      <w:pPr>
        <w:numPr>
          <w:ilvl w:val="0"/>
          <w:numId w:val="273"/>
        </w:numPr>
        <w:ind w:left="426"/>
        <w:jc w:val="both"/>
      </w:pPr>
      <w:r w:rsidRPr="00DD206F">
        <w:t>Положение о страховании гражданской ответственности в случае причинения членами</w:t>
      </w:r>
      <w:r w:rsidRPr="00DD206F">
        <w:rPr>
          <w:b/>
          <w:caps/>
        </w:rPr>
        <w:t xml:space="preserve"> </w:t>
      </w:r>
      <w:r w:rsidRPr="00DD206F">
        <w:t>Ассоциации «Объединение проектировщиков «ПроектСити» вреда вследствие недостатков работ, которые оказывают влияние на безопасность объектов капитального строительства.</w:t>
      </w:r>
    </w:p>
    <w:p w:rsidR="000D5B7C" w:rsidRPr="00DD206F" w:rsidRDefault="000D5B7C" w:rsidP="000D5B7C">
      <w:pPr>
        <w:numPr>
          <w:ilvl w:val="0"/>
          <w:numId w:val="273"/>
        </w:numPr>
        <w:ind w:left="426"/>
        <w:jc w:val="both"/>
      </w:pPr>
      <w:r w:rsidRPr="00DD206F">
        <w:t>Квалификационный стандарт «Специалист по организации архитектурно-строительного проектирования (Главный архитектор проекта - ГАП)».</w:t>
      </w:r>
    </w:p>
    <w:p w:rsidR="000D5B7C" w:rsidRDefault="000D5B7C" w:rsidP="000D5B7C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D5B7C" w:rsidRPr="00DD206F" w:rsidRDefault="000D5B7C" w:rsidP="000D5B7C">
      <w:pPr>
        <w:autoSpaceDE w:val="0"/>
        <w:autoSpaceDN w:val="0"/>
        <w:adjustRightInd w:val="0"/>
        <w:jc w:val="both"/>
        <w:outlineLvl w:val="1"/>
      </w:pPr>
      <w:r w:rsidRPr="00DD206F">
        <w:rPr>
          <w:b/>
        </w:rPr>
        <w:t xml:space="preserve">Решили: </w:t>
      </w:r>
      <w:r w:rsidRPr="00DD206F">
        <w:t>признать утратившими силу следующие внутренние документы в Ассоциации:</w:t>
      </w:r>
    </w:p>
    <w:p w:rsidR="000D5B7C" w:rsidRPr="00DD206F" w:rsidRDefault="000D5B7C" w:rsidP="000D5B7C">
      <w:pPr>
        <w:jc w:val="both"/>
      </w:pPr>
      <w:r w:rsidRPr="00DD206F">
        <w:rPr>
          <w:bCs/>
        </w:rPr>
        <w:t xml:space="preserve">- ПОЛОЖЕНИЕ О </w:t>
      </w:r>
      <w:r w:rsidRPr="00DD206F">
        <w:t>ДИСЦИПЛИНАРНОМ</w:t>
      </w:r>
      <w:r w:rsidRPr="00DD206F">
        <w:rPr>
          <w:bCs/>
        </w:rPr>
        <w:t xml:space="preserve"> КОМИТЕТЕ </w:t>
      </w:r>
      <w:r w:rsidRPr="00DD206F">
        <w:t xml:space="preserve"> (</w:t>
      </w:r>
      <w:proofErr w:type="gramStart"/>
      <w:r w:rsidRPr="00DD206F">
        <w:t>Протокол № б</w:t>
      </w:r>
      <w:proofErr w:type="gramEnd"/>
      <w:r w:rsidRPr="00DD206F">
        <w:t>/</w:t>
      </w:r>
      <w:proofErr w:type="spellStart"/>
      <w:r w:rsidRPr="00DD206F">
        <w:t>н</w:t>
      </w:r>
      <w:proofErr w:type="spellEnd"/>
      <w:r w:rsidRPr="00DD206F">
        <w:t xml:space="preserve"> от 11.02.2016г.)</w:t>
      </w:r>
    </w:p>
    <w:p w:rsidR="000D5B7C" w:rsidRPr="00DD206F" w:rsidRDefault="000D5B7C" w:rsidP="000D5B7C">
      <w:pPr>
        <w:jc w:val="both"/>
      </w:pPr>
      <w:r w:rsidRPr="00DD206F">
        <w:rPr>
          <w:bCs/>
        </w:rPr>
        <w:t xml:space="preserve">- ПОЛОЖЕНИЕ О </w:t>
      </w:r>
      <w:r w:rsidRPr="00DD206F">
        <w:t>КОНТРОЛЬНОМ</w:t>
      </w:r>
      <w:r w:rsidRPr="00DD206F">
        <w:rPr>
          <w:bCs/>
        </w:rPr>
        <w:t xml:space="preserve"> КОМИТЕТЕ (в новой редакции) </w:t>
      </w:r>
      <w:r w:rsidRPr="00DD206F">
        <w:t>(</w:t>
      </w:r>
      <w:proofErr w:type="gramStart"/>
      <w:r w:rsidRPr="00DD206F">
        <w:t>Протокол № б</w:t>
      </w:r>
      <w:proofErr w:type="gramEnd"/>
      <w:r w:rsidRPr="00DD206F">
        <w:t>/</w:t>
      </w:r>
      <w:proofErr w:type="spellStart"/>
      <w:r w:rsidRPr="00DD206F">
        <w:t>н</w:t>
      </w:r>
      <w:proofErr w:type="spellEnd"/>
      <w:r w:rsidRPr="00DD206F">
        <w:t xml:space="preserve"> от 17.03.2016г.)</w:t>
      </w:r>
    </w:p>
    <w:p w:rsidR="000D5B7C" w:rsidRPr="00DD206F" w:rsidRDefault="000D5B7C" w:rsidP="000D5B7C">
      <w:pPr>
        <w:autoSpaceDE w:val="0"/>
        <w:autoSpaceDN w:val="0"/>
        <w:adjustRightInd w:val="0"/>
        <w:jc w:val="both"/>
      </w:pPr>
      <w:r w:rsidRPr="00DD206F">
        <w:rPr>
          <w:bCs/>
        </w:rPr>
        <w:t xml:space="preserve">- ПОЛОЖЕНИЕ о Ревизионной комиссии Ассоциации </w:t>
      </w:r>
      <w:r w:rsidRPr="00DD206F">
        <w:t>«Объединение проектировщиков «ПроектСити»</w:t>
      </w:r>
      <w:r w:rsidRPr="00DD206F">
        <w:rPr>
          <w:b/>
        </w:rPr>
        <w:t xml:space="preserve"> </w:t>
      </w:r>
      <w:r w:rsidRPr="00DD206F">
        <w:t>(</w:t>
      </w:r>
      <w:proofErr w:type="gramStart"/>
      <w:r w:rsidRPr="00DD206F">
        <w:t>Протокол № б</w:t>
      </w:r>
      <w:proofErr w:type="gramEnd"/>
      <w:r w:rsidRPr="00DD206F">
        <w:t>/</w:t>
      </w:r>
      <w:proofErr w:type="spellStart"/>
      <w:r w:rsidRPr="00DD206F">
        <w:t>н</w:t>
      </w:r>
      <w:proofErr w:type="spellEnd"/>
      <w:r w:rsidRPr="00DD206F">
        <w:t xml:space="preserve"> от 22.10.2015г.)</w:t>
      </w:r>
    </w:p>
    <w:p w:rsidR="000D5B7C" w:rsidRPr="00DD206F" w:rsidRDefault="000D5B7C" w:rsidP="000D5B7C">
      <w:pPr>
        <w:widowControl w:val="0"/>
        <w:autoSpaceDE w:val="0"/>
        <w:autoSpaceDN w:val="0"/>
        <w:adjustRightInd w:val="0"/>
        <w:jc w:val="both"/>
      </w:pPr>
      <w:r w:rsidRPr="00DD206F">
        <w:rPr>
          <w:bCs/>
        </w:rPr>
        <w:t>- ПОЛОЖЕНИЕ о раскрытии информации, устанавливающее порядок обеспечения информационной открытости деятельности саморегулируемой организации и деятельности ее членов (в новой редакции)</w:t>
      </w:r>
      <w:r w:rsidRPr="00DD206F">
        <w:rPr>
          <w:b/>
          <w:bCs/>
        </w:rPr>
        <w:t xml:space="preserve"> </w:t>
      </w:r>
      <w:r w:rsidRPr="00DD206F">
        <w:t>(</w:t>
      </w:r>
      <w:proofErr w:type="gramStart"/>
      <w:r w:rsidRPr="00DD206F">
        <w:t>протокол № б</w:t>
      </w:r>
      <w:proofErr w:type="gramEnd"/>
      <w:r w:rsidRPr="00DD206F">
        <w:t>/</w:t>
      </w:r>
      <w:proofErr w:type="spellStart"/>
      <w:r w:rsidRPr="00DD206F">
        <w:t>н</w:t>
      </w:r>
      <w:proofErr w:type="spellEnd"/>
      <w:r w:rsidRPr="00DD206F">
        <w:t xml:space="preserve"> от 29.11.2013г.)</w:t>
      </w:r>
    </w:p>
    <w:p w:rsidR="000D5B7C" w:rsidRPr="00DD206F" w:rsidRDefault="000D5B7C" w:rsidP="000D5B7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D206F">
        <w:rPr>
          <w:rStyle w:val="a7"/>
        </w:rPr>
        <w:t xml:space="preserve">- </w:t>
      </w:r>
      <w:r w:rsidRPr="003B7B52">
        <w:rPr>
          <w:rStyle w:val="a7"/>
          <w:b w:val="0"/>
        </w:rPr>
        <w:t>ПОЛОЖЕНИЕ о способах получения, использования, обработки, хранения и защиты информации</w:t>
      </w:r>
      <w:r w:rsidRPr="00DD206F">
        <w:rPr>
          <w:rStyle w:val="a7"/>
        </w:rPr>
        <w:t xml:space="preserve"> </w:t>
      </w:r>
      <w:r w:rsidRPr="00DD206F">
        <w:t xml:space="preserve"> (</w:t>
      </w:r>
      <w:proofErr w:type="gramStart"/>
      <w:r w:rsidRPr="00DD206F">
        <w:t>протокол № б</w:t>
      </w:r>
      <w:proofErr w:type="gramEnd"/>
      <w:r w:rsidRPr="00DD206F">
        <w:t>/</w:t>
      </w:r>
      <w:proofErr w:type="spellStart"/>
      <w:r w:rsidRPr="00DD206F">
        <w:t>н</w:t>
      </w:r>
      <w:proofErr w:type="spellEnd"/>
      <w:r w:rsidRPr="00DD206F">
        <w:t xml:space="preserve"> от 15.03.2013г.)</w:t>
      </w:r>
    </w:p>
    <w:p w:rsidR="000D5B7C" w:rsidRDefault="000D5B7C" w:rsidP="000D5B7C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D12B1" w:rsidRPr="0039694B" w:rsidRDefault="000D12B1" w:rsidP="000D12B1">
      <w:pPr>
        <w:autoSpaceDE w:val="0"/>
        <w:autoSpaceDN w:val="0"/>
        <w:adjustRightInd w:val="0"/>
        <w:jc w:val="both"/>
        <w:outlineLvl w:val="1"/>
      </w:pPr>
      <w:r w:rsidRPr="0039694B">
        <w:rPr>
          <w:b/>
        </w:rPr>
        <w:t xml:space="preserve">Решили: </w:t>
      </w:r>
      <w:r w:rsidRPr="0039694B">
        <w:t xml:space="preserve">создать </w:t>
      </w:r>
      <w:r w:rsidRPr="0039694B">
        <w:rPr>
          <w:bCs/>
        </w:rPr>
        <w:t>специализированный орган Ассоциации по рассмотрению дел о применении в отношении членов Ассоциации мер дисциплинарного воздействия (Дисциплинарная комиссия).</w:t>
      </w:r>
    </w:p>
    <w:p w:rsidR="00F15937" w:rsidRDefault="00F15937" w:rsidP="000D5B7C"/>
    <w:p w:rsidR="000D12B1" w:rsidRPr="0039694B" w:rsidRDefault="000D12B1" w:rsidP="000D12B1">
      <w:pPr>
        <w:autoSpaceDE w:val="0"/>
        <w:autoSpaceDN w:val="0"/>
        <w:adjustRightInd w:val="0"/>
        <w:jc w:val="both"/>
        <w:outlineLvl w:val="1"/>
      </w:pPr>
      <w:r w:rsidRPr="0039694B">
        <w:rPr>
          <w:b/>
        </w:rPr>
        <w:t xml:space="preserve">Решили: </w:t>
      </w:r>
      <w:r w:rsidRPr="0039694B">
        <w:t>включить в состав Дисциплинарной комиссии Иващенко Марию Михайловну и присвоить ей статус: Руководитель дисциплинарной комиссии (РДК).</w:t>
      </w:r>
    </w:p>
    <w:p w:rsidR="000D12B1" w:rsidRPr="000D5B7C" w:rsidRDefault="000D12B1" w:rsidP="000D5B7C"/>
    <w:sectPr w:rsidR="000D12B1" w:rsidRPr="000D5B7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12B1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4251"/>
    <w:rsid w:val="003D4CC3"/>
    <w:rsid w:val="003E0720"/>
    <w:rsid w:val="003E456E"/>
    <w:rsid w:val="003E7222"/>
    <w:rsid w:val="003F267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773EB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2018-05-14T09:54:00Z</dcterms:created>
  <dcterms:modified xsi:type="dcterms:W3CDTF">2018-05-28T10:44:00Z</dcterms:modified>
</cp:coreProperties>
</file>