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4" w:rsidRDefault="00F13904" w:rsidP="00F13904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28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F13904" w:rsidRDefault="00F13904" w:rsidP="00F13904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F13904" w:rsidRDefault="00F13904" w:rsidP="00F1390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 xml:space="preserve">принять в члены Ассоциации:  </w:t>
      </w:r>
    </w:p>
    <w:p w:rsidR="00F13904" w:rsidRPr="006C0B3B" w:rsidRDefault="00F13904" w:rsidP="00F13904">
      <w:pPr>
        <w:pStyle w:val="a4"/>
        <w:numPr>
          <w:ilvl w:val="0"/>
          <w:numId w:val="276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Дальсвет</w:t>
      </w:r>
      <w:proofErr w:type="spellEnd"/>
      <w:r>
        <w:t xml:space="preserve"> плюс» ИНН 2801084479 </w:t>
      </w:r>
    </w:p>
    <w:p w:rsidR="00F15937" w:rsidRPr="00F13904" w:rsidRDefault="00F15937" w:rsidP="00F13904"/>
    <w:sectPr w:rsidR="00F15937" w:rsidRPr="00F1390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2018-05-14T09:55:00Z</dcterms:created>
  <dcterms:modified xsi:type="dcterms:W3CDTF">2018-05-14T09:55:00Z</dcterms:modified>
</cp:coreProperties>
</file>