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9" w:rsidRDefault="00A274F9" w:rsidP="00A274F9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10» февраля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A274F9" w:rsidRDefault="00A274F9" w:rsidP="00A274F9">
      <w:pPr>
        <w:spacing w:line="276" w:lineRule="auto"/>
        <w:ind w:firstLine="547"/>
        <w:jc w:val="both"/>
        <w:rPr>
          <w:b/>
          <w:color w:val="000000"/>
        </w:rPr>
      </w:pPr>
    </w:p>
    <w:p w:rsidR="00A274F9" w:rsidRDefault="00A274F9" w:rsidP="00A274F9">
      <w:pPr>
        <w:spacing w:line="276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A274F9" w:rsidRPr="0090734F" w:rsidRDefault="00A274F9" w:rsidP="00A274F9">
      <w:pPr>
        <w:pStyle w:val="a4"/>
        <w:numPr>
          <w:ilvl w:val="0"/>
          <w:numId w:val="244"/>
        </w:numPr>
        <w:spacing w:after="200" w:line="276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ГрадПроект</w:t>
      </w:r>
      <w:proofErr w:type="spellEnd"/>
      <w:r>
        <w:rPr>
          <w:color w:val="000000"/>
        </w:rPr>
        <w:t xml:space="preserve"> 34» ИНН 3459061317– в отношении всех видов работ указанных в выданном Ассоциацией свидетельстве о допуске.</w:t>
      </w:r>
    </w:p>
    <w:p w:rsidR="00A274F9" w:rsidRPr="0090734F" w:rsidRDefault="00A274F9" w:rsidP="00A274F9">
      <w:pPr>
        <w:pStyle w:val="a4"/>
        <w:numPr>
          <w:ilvl w:val="0"/>
          <w:numId w:val="244"/>
        </w:numPr>
        <w:spacing w:after="200" w:line="276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СтройПроектТехнология</w:t>
      </w:r>
      <w:proofErr w:type="spellEnd"/>
      <w:r>
        <w:rPr>
          <w:color w:val="000000"/>
        </w:rPr>
        <w:t xml:space="preserve">» ИНН 9717004929– в отношении всех видов работ указанных в выданном Ассоциацией свидетельстве о допуске. </w:t>
      </w:r>
    </w:p>
    <w:p w:rsidR="00A274F9" w:rsidRDefault="00A274F9" w:rsidP="00A274F9">
      <w:pPr>
        <w:pStyle w:val="a4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A274F9" w:rsidRPr="00102644" w:rsidRDefault="00A274F9" w:rsidP="00A274F9">
      <w:pPr>
        <w:pStyle w:val="a4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A274F9" w:rsidRPr="00131838" w:rsidRDefault="00A274F9" w:rsidP="00A274F9">
      <w:pPr>
        <w:spacing w:line="276" w:lineRule="auto"/>
        <w:jc w:val="both"/>
        <w:rPr>
          <w:rFonts w:ascii="Verdana" w:hAnsi="Verdana"/>
          <w:color w:val="000000"/>
          <w:sz w:val="21"/>
          <w:szCs w:val="21"/>
        </w:rPr>
      </w:pPr>
      <w:r>
        <w:t xml:space="preserve">1. </w:t>
      </w:r>
      <w:r w:rsidRPr="00131838">
        <w:t>Общество с ограниченной ответственностью «</w:t>
      </w:r>
      <w:proofErr w:type="spellStart"/>
      <w:r w:rsidRPr="00131838">
        <w:t>ГрадПроект</w:t>
      </w:r>
      <w:proofErr w:type="spellEnd"/>
      <w:r w:rsidRPr="00131838">
        <w:t xml:space="preserve"> 34» ИНН 3459061317</w:t>
      </w:r>
    </w:p>
    <w:p w:rsidR="00A274F9" w:rsidRPr="00131838" w:rsidRDefault="00A274F9" w:rsidP="00A274F9">
      <w:pPr>
        <w:tabs>
          <w:tab w:val="left" w:pos="567"/>
        </w:tabs>
        <w:spacing w:line="276" w:lineRule="auto"/>
        <w:rPr>
          <w:rFonts w:ascii="Verdana" w:hAnsi="Verdana"/>
          <w:color w:val="000000"/>
          <w:sz w:val="21"/>
          <w:szCs w:val="21"/>
        </w:rPr>
      </w:pPr>
      <w:r>
        <w:t xml:space="preserve">2. </w:t>
      </w:r>
      <w:r w:rsidRPr="00131838">
        <w:t>Общество с ограниченной ответственностью «</w:t>
      </w:r>
      <w:proofErr w:type="spellStart"/>
      <w:r w:rsidRPr="00131838">
        <w:t>СтройПроектТехнология</w:t>
      </w:r>
      <w:proofErr w:type="spellEnd"/>
      <w:r w:rsidRPr="00131838">
        <w:t xml:space="preserve">» ИНН 9717004929 </w:t>
      </w:r>
    </w:p>
    <w:p w:rsidR="00A274F9" w:rsidRDefault="00A274F9" w:rsidP="00A274F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A274F9" w:rsidRDefault="00F15937" w:rsidP="00A274F9"/>
    <w:sectPr w:rsidR="00F15937" w:rsidRPr="00A274F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2620D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2018-05-14T10:07:00Z</dcterms:created>
  <dcterms:modified xsi:type="dcterms:W3CDTF">2018-05-14T10:07:00Z</dcterms:modified>
</cp:coreProperties>
</file>