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3D" w:rsidRDefault="00C70F3D" w:rsidP="00C70F3D">
      <w:pPr>
        <w:pStyle w:val="a3"/>
        <w:ind w:left="0"/>
        <w:rPr>
          <w:b/>
        </w:rPr>
      </w:pPr>
      <w:r>
        <w:rPr>
          <w:b/>
        </w:rPr>
        <w:t>Общее собрание от 27 октября 2016г.</w:t>
      </w:r>
    </w:p>
    <w:p w:rsidR="00C70F3D" w:rsidRDefault="00C70F3D" w:rsidP="00C70F3D">
      <w:pPr>
        <w:pStyle w:val="a3"/>
        <w:ind w:left="0"/>
        <w:rPr>
          <w:b/>
        </w:rPr>
      </w:pPr>
    </w:p>
    <w:p w:rsidR="00C70F3D" w:rsidRPr="00FE3734" w:rsidRDefault="00C70F3D" w:rsidP="00C70F3D">
      <w:r w:rsidRPr="00FE3734">
        <w:rPr>
          <w:b/>
        </w:rPr>
        <w:t xml:space="preserve">Решили: </w:t>
      </w:r>
      <w:r w:rsidRPr="00FE3734">
        <w:t>утвердить Положение о компенсационном фонде возмещения вреда.</w:t>
      </w:r>
    </w:p>
    <w:p w:rsidR="00C70F3D" w:rsidRPr="00FE3734" w:rsidRDefault="00C70F3D" w:rsidP="00C70F3D">
      <w:pPr>
        <w:pStyle w:val="a3"/>
        <w:ind w:left="0"/>
        <w:rPr>
          <w:b/>
        </w:rPr>
      </w:pPr>
    </w:p>
    <w:p w:rsidR="00C70F3D" w:rsidRPr="00FE3734" w:rsidRDefault="00C70F3D" w:rsidP="00C7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734">
        <w:rPr>
          <w:b/>
        </w:rPr>
        <w:t>Принято решение:</w:t>
      </w:r>
      <w:r w:rsidRPr="00FE3734">
        <w:t xml:space="preserve"> продлить полномочия генерального директора Синцова Юрия Геннадьевича сроком на 4 года.</w:t>
      </w:r>
    </w:p>
    <w:p w:rsidR="00C70F3D" w:rsidRPr="00FE3734" w:rsidRDefault="00C70F3D" w:rsidP="00C70F3D">
      <w:pPr>
        <w:pStyle w:val="a3"/>
        <w:ind w:left="0"/>
        <w:rPr>
          <w:b/>
        </w:rPr>
      </w:pPr>
    </w:p>
    <w:p w:rsidR="00C70F3D" w:rsidRPr="00FE3734" w:rsidRDefault="00C70F3D" w:rsidP="00C7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734">
        <w:rPr>
          <w:b/>
        </w:rPr>
        <w:t xml:space="preserve">Принято решение: </w:t>
      </w:r>
      <w:r w:rsidRPr="00FE3734">
        <w:t>сформировать компенсационный фонд возмещения вреда, в порядке, установленном Положением о компенсационном фонде возмещения вреда, и установить размер взносов в компенсационный фонд возмещения вреда, в соответствии с Положением о компенсационном фонде возмещения вреда.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3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70F3D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2018-05-14T09:48:00Z</dcterms:created>
  <dcterms:modified xsi:type="dcterms:W3CDTF">2018-05-14T09:48:00Z</dcterms:modified>
</cp:coreProperties>
</file>