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CE" w:rsidRDefault="00C708CE" w:rsidP="00C708CE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05</w:t>
      </w:r>
      <w:r w:rsidRPr="00F30D9C">
        <w:rPr>
          <w:b/>
        </w:rPr>
        <w:t xml:space="preserve">» </w:t>
      </w:r>
      <w:r>
        <w:rPr>
          <w:b/>
        </w:rPr>
        <w:t>августа</w:t>
      </w:r>
      <w:r w:rsidRPr="00F30D9C">
        <w:rPr>
          <w:b/>
        </w:rPr>
        <w:t xml:space="preserve"> 2016 года</w:t>
      </w:r>
    </w:p>
    <w:p w:rsidR="00C708CE" w:rsidRDefault="00C708CE" w:rsidP="00C708C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C708CE" w:rsidRDefault="00C708CE" w:rsidP="00C708CE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C708CE" w:rsidRPr="006C0B3B" w:rsidRDefault="00C708CE" w:rsidP="00C708CE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ЕвроЭнергетика</w:t>
      </w:r>
      <w:proofErr w:type="spellEnd"/>
      <w:r>
        <w:t xml:space="preserve">» ИНН 7805515693 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8CE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708CE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2018-05-14T10:30:00Z</dcterms:created>
  <dcterms:modified xsi:type="dcterms:W3CDTF">2018-05-14T10:30:00Z</dcterms:modified>
</cp:coreProperties>
</file>