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E1" w:rsidRDefault="00CD02E1" w:rsidP="00CD02E1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«12</w:t>
      </w:r>
      <w:r w:rsidRPr="00EF3FBB">
        <w:rPr>
          <w:b/>
        </w:rPr>
        <w:t xml:space="preserve">» </w:t>
      </w:r>
      <w:r>
        <w:rPr>
          <w:b/>
        </w:rPr>
        <w:t>февраля 2</w:t>
      </w:r>
      <w:r w:rsidRPr="00EF3FBB">
        <w:rPr>
          <w:b/>
        </w:rPr>
        <w:t>01</w:t>
      </w:r>
      <w:r>
        <w:rPr>
          <w:b/>
        </w:rPr>
        <w:t>6</w:t>
      </w:r>
      <w:r w:rsidRPr="00EF3FBB">
        <w:rPr>
          <w:b/>
        </w:rPr>
        <w:t xml:space="preserve"> года</w:t>
      </w:r>
    </w:p>
    <w:p w:rsidR="00CD02E1" w:rsidRDefault="00CD02E1" w:rsidP="00CD02E1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</w:p>
    <w:p w:rsidR="00CD02E1" w:rsidRPr="009779D3" w:rsidRDefault="00CD02E1" w:rsidP="00CD02E1">
      <w:pPr>
        <w:autoSpaceDE w:val="0"/>
        <w:autoSpaceDN w:val="0"/>
        <w:adjustRightInd w:val="0"/>
        <w:jc w:val="both"/>
        <w:outlineLvl w:val="1"/>
      </w:pPr>
      <w:r w:rsidRPr="009779D3">
        <w:rPr>
          <w:b/>
        </w:rPr>
        <w:t xml:space="preserve">Решили: </w:t>
      </w:r>
      <w:r w:rsidRPr="009779D3">
        <w:t xml:space="preserve">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CD02E1" w:rsidRPr="009779D3" w:rsidRDefault="00CD02E1" w:rsidP="00CD02E1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9779D3">
        <w:t>Общество с ограниченной ответственностью «СТРОЙРЕСУРС» ИНН 2465314050</w:t>
      </w:r>
    </w:p>
    <w:p w:rsidR="00CD02E1" w:rsidRPr="009779D3" w:rsidRDefault="00CD02E1" w:rsidP="00CD02E1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9779D3">
        <w:t>Общество с ограниченной ответственностью «</w:t>
      </w:r>
      <w:proofErr w:type="spellStart"/>
      <w:r w:rsidRPr="009779D3">
        <w:t>Южгипрозем</w:t>
      </w:r>
      <w:proofErr w:type="spellEnd"/>
      <w:r w:rsidRPr="009779D3">
        <w:t>» ИНН 2632084496</w:t>
      </w:r>
    </w:p>
    <w:p w:rsidR="00CD02E1" w:rsidRPr="009779D3" w:rsidRDefault="00CD02E1" w:rsidP="00CD02E1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9779D3">
        <w:t xml:space="preserve">Общество с ограниченной ответственностью «Авторский Камень» ИНН 7731659923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2E1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CD02E1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2018-05-14T11:19:00Z</dcterms:created>
  <dcterms:modified xsi:type="dcterms:W3CDTF">2018-05-14T11:19:00Z</dcterms:modified>
</cp:coreProperties>
</file>