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35" w:rsidRDefault="00A15A35" w:rsidP="00A15A3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15A35" w:rsidRDefault="00A15A35" w:rsidP="00A15A35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«10</w:t>
      </w:r>
      <w:r w:rsidRPr="00EF3FBB">
        <w:rPr>
          <w:b/>
        </w:rPr>
        <w:t xml:space="preserve">» </w:t>
      </w:r>
      <w:r>
        <w:rPr>
          <w:b/>
        </w:rPr>
        <w:t xml:space="preserve">декабря </w:t>
      </w:r>
      <w:r w:rsidRPr="00EF3FBB">
        <w:rPr>
          <w:b/>
        </w:rPr>
        <w:t>2015 года</w:t>
      </w:r>
    </w:p>
    <w:p w:rsidR="00A15A35" w:rsidRDefault="00A15A35" w:rsidP="00A15A3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15A35" w:rsidRDefault="00A15A35" w:rsidP="00A15A35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A15A35" w:rsidRPr="006C0B3B" w:rsidRDefault="00A15A35" w:rsidP="00A15A35">
      <w:pPr>
        <w:pStyle w:val="a4"/>
        <w:numPr>
          <w:ilvl w:val="0"/>
          <w:numId w:val="77"/>
        </w:numPr>
        <w:spacing w:after="200" w:line="276" w:lineRule="auto"/>
        <w:jc w:val="both"/>
      </w:pPr>
      <w:r>
        <w:t xml:space="preserve">Общество с ограниченной ответственностью «ПРОСТРАНСТВЕННЫЕ МЕТАЛЛОКОНСТРУКЦИИ» ИНН 7719406884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2B31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03F9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6AAE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2F26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92B0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27C6F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19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0B4E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83"/>
    <w:rsid w:val="008B13FB"/>
    <w:rsid w:val="008B2BEA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121C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5A35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2E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6E0A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97705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1E6B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33C1"/>
    <w:rsid w:val="00F26DA2"/>
    <w:rsid w:val="00F30D9C"/>
    <w:rsid w:val="00F32EFC"/>
    <w:rsid w:val="00F33801"/>
    <w:rsid w:val="00F33D2B"/>
    <w:rsid w:val="00F35679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5E49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6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2018-05-14T11:29:00Z</dcterms:created>
  <dcterms:modified xsi:type="dcterms:W3CDTF">2018-05-14T11:30:00Z</dcterms:modified>
</cp:coreProperties>
</file>