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3E" w:rsidRDefault="0014493E" w:rsidP="0014493E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«29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14493E" w:rsidRDefault="0014493E" w:rsidP="0014493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4493E" w:rsidRDefault="0014493E" w:rsidP="0014493E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4493E" w:rsidRDefault="0014493E" w:rsidP="0014493E">
      <w:pPr>
        <w:autoSpaceDE w:val="0"/>
        <w:autoSpaceDN w:val="0"/>
        <w:adjustRightInd w:val="0"/>
        <w:ind w:firstLine="708"/>
        <w:jc w:val="both"/>
        <w:outlineLvl w:val="1"/>
      </w:pPr>
      <w:r>
        <w:t>1. Общество с ограниченной ответственностью «</w:t>
      </w:r>
      <w:proofErr w:type="spellStart"/>
      <w:r>
        <w:t>ПромСтрой</w:t>
      </w:r>
      <w:proofErr w:type="spellEnd"/>
      <w:r>
        <w:t>» ИНН 7710921471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2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2018-05-14T11:19:00Z</dcterms:created>
  <dcterms:modified xsi:type="dcterms:W3CDTF">2018-05-14T11:19:00Z</dcterms:modified>
</cp:coreProperties>
</file>