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55" w:rsidRDefault="002B5255" w:rsidP="002B5255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«24</w:t>
      </w:r>
      <w:r w:rsidRPr="00EF3FBB">
        <w:rPr>
          <w:b/>
        </w:rPr>
        <w:t xml:space="preserve">» </w:t>
      </w:r>
      <w:r>
        <w:rPr>
          <w:b/>
        </w:rPr>
        <w:t>июня</w:t>
      </w:r>
      <w:r w:rsidRPr="00EF3FBB">
        <w:rPr>
          <w:b/>
        </w:rPr>
        <w:t xml:space="preserve"> 2015 года</w:t>
      </w:r>
    </w:p>
    <w:p w:rsidR="002B5255" w:rsidRDefault="002B5255" w:rsidP="002B525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B5255" w:rsidRDefault="002B5255" w:rsidP="002B5255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Партнёрства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Партнёрство заявлении следующих кандидатов в члены Партнёрства:  </w:t>
      </w:r>
    </w:p>
    <w:p w:rsidR="002B5255" w:rsidRDefault="002B5255" w:rsidP="002B5255">
      <w:pPr>
        <w:autoSpaceDE w:val="0"/>
        <w:autoSpaceDN w:val="0"/>
        <w:adjustRightInd w:val="0"/>
        <w:ind w:firstLine="708"/>
        <w:jc w:val="both"/>
        <w:outlineLvl w:val="1"/>
      </w:pPr>
      <w:r>
        <w:t>1. Общество с ограниченной ответственностью «УРАН» ИНН 5032024910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0088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2018-05-14T10:58:00Z</dcterms:created>
  <dcterms:modified xsi:type="dcterms:W3CDTF">2018-05-14T10:58:00Z</dcterms:modified>
</cp:coreProperties>
</file>