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8" w:rsidRDefault="00A20088" w:rsidP="00A2008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«09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A20088" w:rsidRDefault="00A20088" w:rsidP="00A2008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20088" w:rsidRDefault="00A20088" w:rsidP="00A2008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Партнёрства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A20088" w:rsidRPr="009941EE" w:rsidRDefault="00A20088" w:rsidP="00A200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 w:rsidRPr="009941EE">
        <w:t>Общество с ограниченной ответственностью «Стройиндустрия» ИНН 6143065504</w:t>
      </w:r>
    </w:p>
    <w:p w:rsidR="00A20088" w:rsidRPr="009941EE" w:rsidRDefault="00A20088" w:rsidP="00A200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outlineLvl w:val="1"/>
      </w:pPr>
      <w:r w:rsidRPr="009941EE">
        <w:t>Общество с ограниченной ответственностью «ОСТ» ИНН 7736681425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2018-05-14T10:56:00Z</dcterms:created>
  <dcterms:modified xsi:type="dcterms:W3CDTF">2018-05-14T10:56:00Z</dcterms:modified>
</cp:coreProperties>
</file>