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B2CC8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15.08.2023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C2E7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C2E7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C2E7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CC2E79" w:rsidRPr="00E379AB" w:rsidRDefault="00CC2E79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74" w:rsidRPr="00E91097" w:rsidRDefault="00CC2E79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C2E7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C2E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2E7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CC2E79" w:rsidRPr="00CC2E79" w:rsidRDefault="00CC2E79" w:rsidP="00CC2E7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E79">
        <w:rPr>
          <w:rFonts w:ascii="Times New Roman" w:hAnsi="Times New Roman"/>
          <w:sz w:val="24"/>
          <w:szCs w:val="24"/>
        </w:rPr>
        <w:t>Общество с ограниченной ответственностью «1905» ИНН 1660290266</w:t>
      </w:r>
    </w:p>
    <w:p w:rsidR="00CC2E79" w:rsidRPr="00701FF2" w:rsidRDefault="00CC2E79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33E6CE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D365A3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40705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145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4456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B2CC8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C2E79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2023-08-15T12:53:00Z</dcterms:created>
  <dcterms:modified xsi:type="dcterms:W3CDTF">2023-08-16T05:58:00Z</dcterms:modified>
</cp:coreProperties>
</file>