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3A16C5" w:rsidRDefault="001C06F6" w:rsidP="003A16C5">
      <w:pPr>
        <w:pStyle w:val="a3"/>
        <w:spacing w:after="0" w:line="240" w:lineRule="auto"/>
        <w:ind w:left="0"/>
        <w:rPr>
          <w:rFonts w:ascii="Times New Roman" w:hAnsi="Times New Roman"/>
          <w:sz w:val="19"/>
          <w:szCs w:val="19"/>
          <w:lang w:eastAsia="ru-RU"/>
        </w:rPr>
      </w:pPr>
      <w:r>
        <w:rPr>
          <w:rFonts w:ascii="Times New Roman" w:hAnsi="Times New Roman"/>
          <w:sz w:val="19"/>
          <w:szCs w:val="19"/>
          <w:lang w:eastAsia="ru-RU"/>
        </w:rPr>
        <w:t>Заседание совета от 07.08.2020</w:t>
      </w:r>
    </w:p>
    <w:p w:rsidR="004E6162" w:rsidRPr="003A16C5" w:rsidRDefault="004E6162" w:rsidP="003A16C5">
      <w:pPr>
        <w:pStyle w:val="a3"/>
        <w:spacing w:after="0" w:line="240" w:lineRule="auto"/>
        <w:ind w:left="0"/>
        <w:rPr>
          <w:rFonts w:ascii="Times New Roman" w:hAnsi="Times New Roman"/>
          <w:sz w:val="19"/>
          <w:szCs w:val="19"/>
        </w:rPr>
      </w:pPr>
    </w:p>
    <w:p w:rsidR="004E6162" w:rsidRPr="003A16C5" w:rsidRDefault="004E6162" w:rsidP="003A1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3A16C5">
        <w:rPr>
          <w:rFonts w:ascii="Times New Roman" w:hAnsi="Times New Roman" w:cs="Times New Roman"/>
          <w:b/>
          <w:sz w:val="19"/>
          <w:szCs w:val="19"/>
        </w:rPr>
        <w:t xml:space="preserve">Решили: </w:t>
      </w:r>
      <w:r w:rsidRPr="003A16C5">
        <w:rPr>
          <w:rFonts w:ascii="Times New Roman" w:hAnsi="Times New Roman" w:cs="Times New Roman"/>
          <w:sz w:val="19"/>
          <w:szCs w:val="19"/>
        </w:rPr>
        <w:t xml:space="preserve">принять </w:t>
      </w:r>
      <w:r w:rsidRPr="003A16C5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нижепоименованных лиц </w:t>
      </w:r>
      <w:r w:rsidRPr="003A16C5">
        <w:rPr>
          <w:rFonts w:ascii="Times New Roman" w:hAnsi="Times New Roman" w:cs="Times New Roman"/>
          <w:sz w:val="19"/>
          <w:szCs w:val="19"/>
        </w:rPr>
        <w:t>в члены Ассоциации</w:t>
      </w:r>
      <w:r w:rsidRPr="003A16C5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3A16C5">
        <w:rPr>
          <w:rFonts w:ascii="Times New Roman" w:eastAsiaTheme="minorHAnsi" w:hAnsi="Times New Roman" w:cs="Times New Roman"/>
          <w:sz w:val="19"/>
          <w:szCs w:val="19"/>
          <w:lang w:eastAsia="en-US"/>
        </w:rPr>
        <w:t>и</w:t>
      </w:r>
      <w:proofErr w:type="gramEnd"/>
      <w:r w:rsidRPr="003A16C5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 </w:t>
      </w:r>
      <w:r w:rsidR="002354AD" w:rsidRPr="003A16C5">
        <w:rPr>
          <w:rFonts w:ascii="Times New Roman" w:eastAsiaTheme="minorHAnsi" w:hAnsi="Times New Roman" w:cs="Times New Roman"/>
          <w:sz w:val="19"/>
          <w:szCs w:val="19"/>
          <w:lang w:eastAsia="en-US"/>
        </w:rPr>
        <w:t>договоров подряда на подготовку проектной документации</w:t>
      </w:r>
      <w:r w:rsidRPr="003A16C5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 с использованием конкурентных способов заключения договоров</w:t>
      </w:r>
      <w:r w:rsidRPr="003A16C5">
        <w:rPr>
          <w:rFonts w:ascii="Times New Roman" w:hAnsi="Times New Roman" w:cs="Times New Roman"/>
          <w:sz w:val="19"/>
          <w:szCs w:val="19"/>
        </w:rPr>
        <w:t>, а именно:</w:t>
      </w:r>
    </w:p>
    <w:p w:rsidR="004E6162" w:rsidRPr="003A16C5" w:rsidRDefault="00757F1D" w:rsidP="003A16C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bookmarkStart w:id="0" w:name="Список3"/>
      <w:bookmarkEnd w:id="0"/>
      <w:r w:rsidRPr="003A16C5">
        <w:rPr>
          <w:rFonts w:ascii="Times New Roman" w:hAnsi="Times New Roman"/>
          <w:sz w:val="19"/>
          <w:szCs w:val="19"/>
        </w:rPr>
        <w:t>Общество с ограниченной ответственностью «ЭНЕРГОЭКСПЕРТ» ИНН 7725282154</w:t>
      </w:r>
      <w:bookmarkStart w:id="1" w:name="_GoBack"/>
      <w:bookmarkEnd w:id="1"/>
      <w:r w:rsidR="009874E5" w:rsidRPr="003A16C5">
        <w:rPr>
          <w:rFonts w:ascii="Times New Roman" w:hAnsi="Times New Roman"/>
          <w:sz w:val="19"/>
          <w:szCs w:val="19"/>
        </w:rPr>
        <w:t xml:space="preserve"> </w:t>
      </w:r>
    </w:p>
    <w:p w:rsidR="003A16C5" w:rsidRDefault="004E6162" w:rsidP="001C06F6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3A16C5">
        <w:rPr>
          <w:rFonts w:ascii="Times New Roman" w:hAnsi="Times New Roman" w:cs="Times New Roman"/>
          <w:sz w:val="19"/>
          <w:szCs w:val="19"/>
        </w:rPr>
        <w:br/>
      </w:r>
    </w:p>
    <w:p w:rsidR="003A16C5" w:rsidRPr="003A16C5" w:rsidRDefault="003A16C5" w:rsidP="003A16C5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3A16C5">
        <w:rPr>
          <w:rFonts w:ascii="Times New Roman" w:hAnsi="Times New Roman" w:cs="Times New Roman"/>
          <w:b/>
          <w:sz w:val="19"/>
          <w:szCs w:val="19"/>
        </w:rPr>
        <w:t>Принято решение:</w:t>
      </w:r>
    </w:p>
    <w:p w:rsidR="003A16C5" w:rsidRPr="003A16C5" w:rsidRDefault="003A16C5" w:rsidP="003A16C5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A16C5">
        <w:rPr>
          <w:rFonts w:ascii="Times New Roman" w:hAnsi="Times New Roman" w:cs="Times New Roman"/>
          <w:b/>
          <w:sz w:val="19"/>
          <w:szCs w:val="19"/>
        </w:rPr>
        <w:t>Исключить из членов Ассоциации на основании требований пункта 5 части 8.4 Статьи 8 Положения о членстве в Ассоциации, в том числе о размере, порядке расчета, а также порядке уплаты вступительного взноса, членских взносов» следующих лиц:</w:t>
      </w:r>
      <w:r w:rsidRPr="003A16C5">
        <w:rPr>
          <w:rFonts w:ascii="Times New Roman" w:hAnsi="Times New Roman" w:cs="Times New Roman"/>
          <w:sz w:val="19"/>
          <w:szCs w:val="19"/>
        </w:rPr>
        <w:t xml:space="preserve"> </w:t>
      </w:r>
    </w:p>
    <w:tbl>
      <w:tblPr>
        <w:tblW w:w="9622" w:type="dxa"/>
        <w:tblInd w:w="94" w:type="dxa"/>
        <w:tblLook w:val="04A0"/>
      </w:tblPr>
      <w:tblGrid>
        <w:gridCol w:w="7527"/>
        <w:gridCol w:w="715"/>
        <w:gridCol w:w="1380"/>
      </w:tblGrid>
      <w:tr w:rsidR="003A16C5" w:rsidRPr="003A16C5" w:rsidTr="003A16C5">
        <w:trPr>
          <w:trHeight w:val="300"/>
        </w:trPr>
        <w:tc>
          <w:tcPr>
            <w:tcW w:w="7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C5" w:rsidRPr="003A16C5" w:rsidRDefault="003A16C5" w:rsidP="003A16C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73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A16C5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ОБЩЕСТВО С ОГРАНИЧЕННОЙ ОТВЕТСТВЕННОСТЬЮ «ТЕХЭНЕРГОМОНТАЖ»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16C5" w:rsidRPr="003A16C5" w:rsidRDefault="003A16C5" w:rsidP="003A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A16C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16C5" w:rsidRPr="003A16C5" w:rsidRDefault="003A16C5" w:rsidP="003A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A16C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7802424913</w:t>
            </w:r>
          </w:p>
        </w:tc>
      </w:tr>
      <w:tr w:rsidR="003A16C5" w:rsidRPr="003A16C5" w:rsidTr="003A16C5">
        <w:trPr>
          <w:trHeight w:val="300"/>
        </w:trPr>
        <w:tc>
          <w:tcPr>
            <w:tcW w:w="7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C5" w:rsidRPr="003A16C5" w:rsidRDefault="003A16C5" w:rsidP="003A16C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73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A16C5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ОБЩЕСТВО С ОГРАНИЧЕННОЙ ОТВЕТСТВЕННОСТЬЮ «УПРАВЛЯЮЩАЯ КОМПАНИЯ РУССТРОЙСОЮЗ»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16C5" w:rsidRPr="003A16C5" w:rsidRDefault="003A16C5" w:rsidP="003A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A16C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16C5" w:rsidRPr="003A16C5" w:rsidRDefault="003A16C5" w:rsidP="003A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A16C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7731630635</w:t>
            </w:r>
          </w:p>
        </w:tc>
      </w:tr>
      <w:tr w:rsidR="003A16C5" w:rsidRPr="003A16C5" w:rsidTr="003A16C5">
        <w:trPr>
          <w:trHeight w:val="300"/>
        </w:trPr>
        <w:tc>
          <w:tcPr>
            <w:tcW w:w="7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C5" w:rsidRPr="003A16C5" w:rsidRDefault="003A16C5" w:rsidP="003A16C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73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A16C5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ОБЩЕСТВО С ОГРАНИЧЕННОЙ ОТВЕТСТВЕННОСТЬЮ "ЧЕЛЯБИНСКИЙ ЗАВОД КАБЕЛЬНЫХ ИЗДЕЛИЙ"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16C5" w:rsidRPr="003A16C5" w:rsidRDefault="003A16C5" w:rsidP="003A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A16C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16C5" w:rsidRPr="003A16C5" w:rsidRDefault="003A16C5" w:rsidP="003A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A16C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7460003807</w:t>
            </w:r>
          </w:p>
        </w:tc>
      </w:tr>
      <w:tr w:rsidR="003A16C5" w:rsidRPr="003A16C5" w:rsidTr="003A16C5">
        <w:trPr>
          <w:trHeight w:val="300"/>
        </w:trPr>
        <w:tc>
          <w:tcPr>
            <w:tcW w:w="7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C5" w:rsidRPr="003A16C5" w:rsidRDefault="003A16C5" w:rsidP="003A16C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73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A16C5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ОБЩЕСТВО С ОГРАНИЧЕННОЙ ОТВЕТСТВЕННОСТЬЮ «ШАНС-ЭЛСВИ»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16C5" w:rsidRPr="003A16C5" w:rsidRDefault="003A16C5" w:rsidP="003A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A16C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16C5" w:rsidRPr="003A16C5" w:rsidRDefault="003A16C5" w:rsidP="003A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A16C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6027098080</w:t>
            </w:r>
          </w:p>
        </w:tc>
      </w:tr>
      <w:tr w:rsidR="003A16C5" w:rsidRPr="003A16C5" w:rsidTr="003A16C5">
        <w:trPr>
          <w:trHeight w:val="300"/>
        </w:trPr>
        <w:tc>
          <w:tcPr>
            <w:tcW w:w="7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C5" w:rsidRPr="003A16C5" w:rsidRDefault="003A16C5" w:rsidP="003A16C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73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A16C5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ОБЩЕСТВО С ОГРАНИЧЕННОЙ ОТВЕТСТВЕННОСТЬЮ «ЭКРОС»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16C5" w:rsidRPr="003A16C5" w:rsidRDefault="003A16C5" w:rsidP="003A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A16C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16C5" w:rsidRPr="003A16C5" w:rsidRDefault="003A16C5" w:rsidP="003A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A16C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3912502892</w:t>
            </w:r>
          </w:p>
        </w:tc>
      </w:tr>
      <w:tr w:rsidR="003A16C5" w:rsidRPr="003A16C5" w:rsidTr="003A16C5">
        <w:trPr>
          <w:trHeight w:val="300"/>
        </w:trPr>
        <w:tc>
          <w:tcPr>
            <w:tcW w:w="7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C5" w:rsidRPr="003A16C5" w:rsidRDefault="003A16C5" w:rsidP="003A16C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73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A16C5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ОБЩЕСТВО С ОГРАНИЧЕННОЙ ОТВЕТСТВЕННОСТЬЮ «ЭНЕРГОСПЕКТР»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16C5" w:rsidRPr="003A16C5" w:rsidRDefault="003A16C5" w:rsidP="003A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A16C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16C5" w:rsidRPr="003A16C5" w:rsidRDefault="003A16C5" w:rsidP="003A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A16C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5044094140</w:t>
            </w:r>
          </w:p>
        </w:tc>
      </w:tr>
      <w:tr w:rsidR="003A16C5" w:rsidRPr="003A16C5" w:rsidTr="003A16C5">
        <w:trPr>
          <w:trHeight w:val="300"/>
        </w:trPr>
        <w:tc>
          <w:tcPr>
            <w:tcW w:w="7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C5" w:rsidRPr="003A16C5" w:rsidRDefault="003A16C5" w:rsidP="003A16C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73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A16C5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ОБЩЕСТВО С ОГРАНИЧЕННОЙ ОТВЕТСТВЕННОСТЬЮ «ЭНЕРГОУСЛУГА»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16C5" w:rsidRPr="003A16C5" w:rsidRDefault="003A16C5" w:rsidP="003A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A16C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16C5" w:rsidRPr="003A16C5" w:rsidRDefault="003A16C5" w:rsidP="003A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A16C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5079012540</w:t>
            </w:r>
          </w:p>
        </w:tc>
      </w:tr>
      <w:tr w:rsidR="003A16C5" w:rsidRPr="003A16C5" w:rsidTr="003A16C5">
        <w:trPr>
          <w:trHeight w:val="300"/>
        </w:trPr>
        <w:tc>
          <w:tcPr>
            <w:tcW w:w="7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16C5" w:rsidRPr="003A16C5" w:rsidRDefault="003A16C5" w:rsidP="003A16C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73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A16C5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ОБЩЕСТВО С ОГРАНИЧЕННОЙ ОТВЕТСТВЕННОСТЬЮ «ПРОЕКТ ПРОФФ»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16C5" w:rsidRPr="003A16C5" w:rsidRDefault="003A16C5" w:rsidP="003A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A16C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16C5" w:rsidRPr="003A16C5" w:rsidRDefault="003A16C5" w:rsidP="003A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A16C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1004016437</w:t>
            </w:r>
          </w:p>
        </w:tc>
      </w:tr>
      <w:tr w:rsidR="003A16C5" w:rsidRPr="003A16C5" w:rsidTr="003A16C5">
        <w:trPr>
          <w:trHeight w:val="300"/>
        </w:trPr>
        <w:tc>
          <w:tcPr>
            <w:tcW w:w="7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C5" w:rsidRPr="003A16C5" w:rsidRDefault="003A16C5" w:rsidP="003A16C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73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A16C5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ОБЩЕСТВО С ОГРАНИЧЕННОЙ ОТВЕТСТВЕННОСТЬЮ «ЮГЭКСПОРТ»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16C5" w:rsidRPr="003A16C5" w:rsidRDefault="003A16C5" w:rsidP="003A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A16C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16C5" w:rsidRPr="003A16C5" w:rsidRDefault="003A16C5" w:rsidP="003A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A16C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0573002576</w:t>
            </w:r>
          </w:p>
        </w:tc>
      </w:tr>
      <w:tr w:rsidR="003A16C5" w:rsidRPr="003A16C5" w:rsidTr="003A16C5">
        <w:trPr>
          <w:trHeight w:val="300"/>
        </w:trPr>
        <w:tc>
          <w:tcPr>
            <w:tcW w:w="7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C5" w:rsidRPr="003A16C5" w:rsidRDefault="003A16C5" w:rsidP="003A16C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73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A16C5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ОБЩЕСТВО С ОГРАНИЧЕННОЙ ОТВЕТСТВЕННОСТЬЮ «ЮНОНА»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16C5" w:rsidRPr="003A16C5" w:rsidRDefault="003A16C5" w:rsidP="003A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A16C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16C5" w:rsidRPr="003A16C5" w:rsidRDefault="003A16C5" w:rsidP="003A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A16C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2352040760</w:t>
            </w:r>
          </w:p>
        </w:tc>
      </w:tr>
    </w:tbl>
    <w:p w:rsidR="003A16C5" w:rsidRPr="003A16C5" w:rsidRDefault="003A16C5" w:rsidP="003A16C5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693203" w:rsidRPr="003A16C5" w:rsidRDefault="00693203" w:rsidP="003A16C5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</w:p>
    <w:sectPr w:rsidR="00693203" w:rsidRPr="003A16C5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973564D"/>
    <w:multiLevelType w:val="hybridMultilevel"/>
    <w:tmpl w:val="3E42C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3D4B2D3F"/>
    <w:multiLevelType w:val="hybridMultilevel"/>
    <w:tmpl w:val="3E42C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5CA73DD"/>
    <w:multiLevelType w:val="hybridMultilevel"/>
    <w:tmpl w:val="3E42C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152E1"/>
    <w:rsid w:val="0013564D"/>
    <w:rsid w:val="001C06F6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16C5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57F1D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EE6874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2020-08-07T12:03:00Z</dcterms:created>
  <dcterms:modified xsi:type="dcterms:W3CDTF">2020-08-10T06:04:00Z</dcterms:modified>
</cp:coreProperties>
</file>